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ED5" w:rsidRPr="007723E6" w:rsidRDefault="007723E6" w:rsidP="007723E6">
      <w:pPr>
        <w:jc w:val="center"/>
        <w:rPr>
          <w:sz w:val="28"/>
          <w:szCs w:val="28"/>
        </w:rPr>
      </w:pPr>
      <w:r w:rsidRPr="007723E6">
        <w:rPr>
          <w:sz w:val="28"/>
          <w:szCs w:val="28"/>
        </w:rPr>
        <w:t>PRIJAVA O NEDOSTATNOSTI</w:t>
      </w:r>
    </w:p>
    <w:p w:rsidR="007723E6" w:rsidRPr="007723E6" w:rsidRDefault="007723E6" w:rsidP="007723E6">
      <w:pPr>
        <w:jc w:val="center"/>
        <w:rPr>
          <w:sz w:val="28"/>
          <w:szCs w:val="28"/>
        </w:rPr>
      </w:pPr>
      <w:r w:rsidRPr="007723E6">
        <w:rPr>
          <w:sz w:val="28"/>
          <w:szCs w:val="28"/>
        </w:rPr>
        <w:t>STEČAJNE MASE STEČAJNOG DUŽNIKA</w:t>
      </w:r>
    </w:p>
    <w:p w:rsidR="000035AB" w:rsidRDefault="004F5B00" w:rsidP="000035AB">
      <w:pPr>
        <w:jc w:val="center"/>
        <w:rPr>
          <w:sz w:val="28"/>
          <w:szCs w:val="28"/>
        </w:rPr>
      </w:pPr>
      <w:r>
        <w:rPr>
          <w:sz w:val="28"/>
          <w:szCs w:val="28"/>
        </w:rPr>
        <w:t>Poljoprivredna zadruga Petrova gora</w:t>
      </w:r>
      <w:r w:rsidR="007723E6" w:rsidRPr="007723E6">
        <w:rPr>
          <w:sz w:val="28"/>
          <w:szCs w:val="28"/>
        </w:rPr>
        <w:t xml:space="preserve"> u stečaju</w:t>
      </w:r>
      <w:r w:rsidR="000035AB">
        <w:rPr>
          <w:sz w:val="28"/>
          <w:szCs w:val="28"/>
        </w:rPr>
        <w:t xml:space="preserve">, OIB: </w:t>
      </w:r>
      <w:r w:rsidRPr="004F5B00">
        <w:rPr>
          <w:sz w:val="28"/>
          <w:szCs w:val="28"/>
        </w:rPr>
        <w:t>69602856930</w:t>
      </w:r>
    </w:p>
    <w:p w:rsidR="000035AB" w:rsidRDefault="000035AB" w:rsidP="000035AB">
      <w:pPr>
        <w:jc w:val="center"/>
        <w:rPr>
          <w:sz w:val="28"/>
          <w:szCs w:val="28"/>
        </w:rPr>
      </w:pPr>
      <w:r>
        <w:rPr>
          <w:sz w:val="28"/>
          <w:szCs w:val="28"/>
        </w:rPr>
        <w:t>Žiro-račun</w:t>
      </w:r>
      <w:r w:rsidRPr="000035AB">
        <w:t xml:space="preserve"> </w:t>
      </w:r>
      <w:r>
        <w:t>:</w:t>
      </w:r>
      <w:r w:rsidR="004F5B00" w:rsidRPr="004F5B00">
        <w:t xml:space="preserve"> </w:t>
      </w:r>
      <w:r w:rsidR="004F5B00" w:rsidRPr="004F5B00">
        <w:rPr>
          <w:sz w:val="28"/>
        </w:rPr>
        <w:t>HR0324840081135086729</w:t>
      </w:r>
    </w:p>
    <w:p w:rsidR="000035AB" w:rsidRDefault="000035AB" w:rsidP="007723E6">
      <w:pPr>
        <w:jc w:val="center"/>
        <w:rPr>
          <w:sz w:val="28"/>
          <w:szCs w:val="28"/>
        </w:rPr>
      </w:pPr>
    </w:p>
    <w:p w:rsidR="007723E6" w:rsidRDefault="004F5B00" w:rsidP="007723E6">
      <w:pPr>
        <w:jc w:val="center"/>
        <w:rPr>
          <w:sz w:val="28"/>
          <w:szCs w:val="28"/>
        </w:rPr>
      </w:pPr>
      <w:r>
        <w:rPr>
          <w:sz w:val="28"/>
          <w:szCs w:val="28"/>
        </w:rPr>
        <w:t>St-901</w:t>
      </w:r>
      <w:r w:rsidR="00F44EC2">
        <w:rPr>
          <w:sz w:val="28"/>
          <w:szCs w:val="28"/>
        </w:rPr>
        <w:t>/13</w:t>
      </w:r>
    </w:p>
    <w:p w:rsidR="007723E6" w:rsidRDefault="007723E6" w:rsidP="007723E6">
      <w:pPr>
        <w:jc w:val="center"/>
        <w:rPr>
          <w:sz w:val="28"/>
          <w:szCs w:val="28"/>
        </w:rPr>
      </w:pPr>
    </w:p>
    <w:p w:rsidR="007723E6" w:rsidRDefault="007723E6" w:rsidP="007723E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Sukladno Članku 294. St. 2. Stečajnog zakona (NN; 71/15), javno se objavljuje </w:t>
      </w:r>
      <w:r w:rsidRPr="007723E6">
        <w:rPr>
          <w:sz w:val="24"/>
          <w:szCs w:val="24"/>
          <w:u w:val="single"/>
        </w:rPr>
        <w:t>Prijava</w:t>
      </w:r>
      <w:r>
        <w:rPr>
          <w:sz w:val="24"/>
          <w:szCs w:val="24"/>
          <w:u w:val="single"/>
        </w:rPr>
        <w:t xml:space="preserve"> o</w:t>
      </w:r>
      <w:r w:rsidRPr="007723E6">
        <w:rPr>
          <w:sz w:val="24"/>
          <w:szCs w:val="24"/>
          <w:u w:val="single"/>
        </w:rPr>
        <w:t xml:space="preserve"> nedostatnosti stečajne mase</w:t>
      </w:r>
      <w:r w:rsidR="004F5B00">
        <w:rPr>
          <w:sz w:val="24"/>
          <w:szCs w:val="24"/>
        </w:rPr>
        <w:t xml:space="preserve"> stečajnog dužnika POLJOPRIVREDNA ZADRUGA PETROVA GORA</w:t>
      </w:r>
      <w:bookmarkStart w:id="0" w:name="_GoBack"/>
      <w:bookmarkEnd w:id="0"/>
      <w:r>
        <w:rPr>
          <w:sz w:val="24"/>
          <w:szCs w:val="24"/>
        </w:rPr>
        <w:t xml:space="preserve"> – u stečaju, a s obzirom da ista nije dostatna za podmirenje troškova i ostalih obveza stečajne mase.</w:t>
      </w:r>
    </w:p>
    <w:p w:rsidR="007723E6" w:rsidRPr="007723E6" w:rsidRDefault="007723E6" w:rsidP="007723E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 objave ove Prijave, nije dopuštena ovrha radi naplate obveza stečajne mase iz Članka 295. Stečajnog zakona.</w:t>
      </w:r>
    </w:p>
    <w:sectPr w:rsidR="007723E6" w:rsidRPr="007723E6" w:rsidSect="00F70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3E6"/>
    <w:rsid w:val="000035AB"/>
    <w:rsid w:val="004F5B00"/>
    <w:rsid w:val="007723E6"/>
    <w:rsid w:val="00F44EC2"/>
    <w:rsid w:val="00F7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821C64-9CA0-46D0-B3C6-8C55EF781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0E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natalija</dc:creator>
  <cp:lastModifiedBy>conlex conlex</cp:lastModifiedBy>
  <cp:revision>2</cp:revision>
  <cp:lastPrinted>2017-12-21T11:48:00Z</cp:lastPrinted>
  <dcterms:created xsi:type="dcterms:W3CDTF">2020-07-08T14:41:00Z</dcterms:created>
  <dcterms:modified xsi:type="dcterms:W3CDTF">2020-07-08T14:41:00Z</dcterms:modified>
</cp:coreProperties>
</file>